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E2" w:rsidRPr="00CA0BF7" w:rsidRDefault="00C605E2" w:rsidP="00CA0BF7">
      <w:pPr>
        <w:pStyle w:val="Akapitzlist"/>
        <w:numPr>
          <w:ilvl w:val="0"/>
          <w:numId w:val="1"/>
        </w:numPr>
        <w:spacing w:before="200" w:line="360" w:lineRule="auto"/>
        <w:ind w:left="357" w:hanging="357"/>
        <w:contextualSpacing w:val="0"/>
        <w:rPr>
          <w:rFonts w:asciiTheme="minorHAnsi" w:hAnsiTheme="minorHAnsi"/>
          <w:b/>
          <w:sz w:val="22"/>
          <w:szCs w:val="22"/>
        </w:rPr>
      </w:pPr>
      <w:r w:rsidRPr="00CA0BF7">
        <w:rPr>
          <w:rFonts w:asciiTheme="minorHAnsi" w:hAnsiTheme="minorHAnsi"/>
          <w:b/>
          <w:sz w:val="22"/>
          <w:szCs w:val="22"/>
        </w:rPr>
        <w:t>Analiza wynagrodzeń na poszczególnych stanowiskach:</w:t>
      </w:r>
    </w:p>
    <w:tbl>
      <w:tblPr>
        <w:tblW w:w="12800" w:type="dxa"/>
        <w:jc w:val="center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double" w:sz="6" w:space="0" w:color="A6A6A6" w:themeColor="background1" w:themeShade="A6"/>
          <w:insideV w:val="doub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168"/>
        <w:gridCol w:w="1555"/>
        <w:gridCol w:w="1498"/>
        <w:gridCol w:w="930"/>
        <w:gridCol w:w="1678"/>
        <w:gridCol w:w="1344"/>
        <w:gridCol w:w="1584"/>
        <w:gridCol w:w="1639"/>
      </w:tblGrid>
      <w:tr w:rsidR="00053CE4" w:rsidRPr="00C605E2" w:rsidTr="00B8642C">
        <w:trPr>
          <w:trHeight w:val="1515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Nazwa stanowiska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Przedział wynagrodzenia zasadniczego </w:t>
            </w: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br/>
              <w:t>wg kategorii zaszeregowania</w:t>
            </w:r>
            <w:r w:rsidR="001F3753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br/>
              <w:t>(przykład)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Średnia wynagrodzenia zasadniczego dla stanowiska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Mediana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Różnica kwotowa pomiędzy najniższym</w:t>
            </w: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br/>
              <w:t xml:space="preserve">a najwyższym wynagrodzeniem </w:t>
            </w: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br/>
              <w:t>w grupie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Liczba pracowników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605E2" w:rsidRPr="00C605E2" w:rsidRDefault="00053CE4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 xml:space="preserve">Zgodność wynagrodzenia poszczególnych pracowników na stanowisku z przedziałem </w:t>
            </w:r>
            <w:r w:rsidRPr="00C605E2"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br/>
              <w:t>w kategorii zaszeregowania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C605E2" w:rsidRPr="00C605E2" w:rsidRDefault="00053CE4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bCs/>
                <w:color w:val="000000"/>
                <w:lang w:eastAsia="pl-PL"/>
              </w:rPr>
              <w:t>Uwagi</w:t>
            </w:r>
          </w:p>
        </w:tc>
      </w:tr>
      <w:tr w:rsidR="00053CE4" w:rsidRPr="00C605E2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1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Dyrektor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10 000 - 14 000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053CE4" w:rsidRPr="00C605E2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2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Specjalista</w:t>
            </w: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5 000 - 7 000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C605E2">
              <w:rPr>
                <w:rFonts w:ascii="Calibri" w:eastAsia="Times New Roman" w:hAnsi="Calibri" w:cs="Arial"/>
                <w:lang w:eastAsia="pl-PL"/>
              </w:rPr>
              <w:t> 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C605E2" w:rsidRPr="00C605E2" w:rsidRDefault="00C605E2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C605E2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116801" w:rsidRPr="00C605E2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color w:val="000000"/>
                <w:lang w:eastAsia="pl-PL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555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930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678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584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  <w:tc>
          <w:tcPr>
            <w:tcW w:w="1639" w:type="dxa"/>
            <w:shd w:val="clear" w:color="auto" w:fill="auto"/>
            <w:vAlign w:val="center"/>
            <w:hideMark/>
          </w:tcPr>
          <w:p w:rsidR="00116801" w:rsidRPr="00C605E2" w:rsidRDefault="00116801" w:rsidP="00C605E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</w:p>
        </w:tc>
      </w:tr>
    </w:tbl>
    <w:p w:rsidR="007200EE" w:rsidRPr="00CA0BF7" w:rsidRDefault="007200EE" w:rsidP="00CA0BF7">
      <w:pPr>
        <w:pStyle w:val="Akapitzlist"/>
        <w:numPr>
          <w:ilvl w:val="0"/>
          <w:numId w:val="1"/>
        </w:numPr>
        <w:spacing w:before="200" w:line="360" w:lineRule="auto"/>
        <w:ind w:left="357" w:hanging="357"/>
        <w:contextualSpacing w:val="0"/>
        <w:rPr>
          <w:rFonts w:asciiTheme="minorHAnsi" w:hAnsiTheme="minorHAnsi"/>
          <w:b/>
          <w:sz w:val="22"/>
          <w:szCs w:val="22"/>
        </w:rPr>
      </w:pPr>
      <w:r w:rsidRPr="00CA0BF7">
        <w:rPr>
          <w:rFonts w:asciiTheme="minorHAnsi" w:hAnsiTheme="minorHAnsi"/>
          <w:b/>
          <w:sz w:val="22"/>
          <w:szCs w:val="22"/>
        </w:rPr>
        <w:t>Dominanta:</w:t>
      </w:r>
    </w:p>
    <w:tbl>
      <w:tblPr>
        <w:tblW w:w="7104" w:type="dxa"/>
        <w:jc w:val="center"/>
        <w:tblBorders>
          <w:top w:val="double" w:sz="6" w:space="0" w:color="A6A6A6" w:themeColor="background1" w:themeShade="A6"/>
          <w:left w:val="double" w:sz="6" w:space="0" w:color="A6A6A6" w:themeColor="background1" w:themeShade="A6"/>
          <w:bottom w:val="double" w:sz="6" w:space="0" w:color="A6A6A6" w:themeColor="background1" w:themeShade="A6"/>
          <w:right w:val="double" w:sz="6" w:space="0" w:color="A6A6A6" w:themeColor="background1" w:themeShade="A6"/>
          <w:insideH w:val="double" w:sz="6" w:space="0" w:color="A6A6A6" w:themeColor="background1" w:themeShade="A6"/>
          <w:insideV w:val="doub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500"/>
        <w:gridCol w:w="1680"/>
        <w:gridCol w:w="1320"/>
        <w:gridCol w:w="2200"/>
      </w:tblGrid>
      <w:tr w:rsidR="007200EE" w:rsidRPr="007200EE" w:rsidTr="00B8642C">
        <w:trPr>
          <w:trHeight w:val="114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Lp.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Przedział płac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Kadra kierownicza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Pozostali pracownicy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Łączna ilość pracowników, których płace mieszczą się w przedziałach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2500-3500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3500-4500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4500-5500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4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5500-6500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5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6500-7500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6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7500-8500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7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8500-9500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8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9500-10500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270"/>
          <w:jc w:val="center"/>
        </w:trPr>
        <w:tc>
          <w:tcPr>
            <w:tcW w:w="404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9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10500-11500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7200EE" w:rsidRPr="007200EE" w:rsidTr="00B8642C">
        <w:trPr>
          <w:trHeight w:val="510"/>
          <w:jc w:val="center"/>
        </w:trPr>
        <w:tc>
          <w:tcPr>
            <w:tcW w:w="1904" w:type="dxa"/>
            <w:gridSpan w:val="2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Razem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7200EE" w:rsidRPr="007200EE" w:rsidRDefault="007200EE" w:rsidP="007200EE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7200EE">
              <w:rPr>
                <w:rFonts w:eastAsia="Times New Roman" w:cs="Arial"/>
                <w:lang w:eastAsia="pl-PL"/>
              </w:rPr>
              <w:t> </w:t>
            </w:r>
          </w:p>
        </w:tc>
      </w:tr>
    </w:tbl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lastRenderedPageBreak/>
        <w:t>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 xml:space="preserve"> z najwy</w:t>
      </w:r>
      <w:r w:rsidRPr="00CA0BF7">
        <w:rPr>
          <w:rFonts w:asciiTheme="minorHAnsi" w:hAnsiTheme="minorHAnsi"/>
          <w:sz w:val="22"/>
          <w:szCs w:val="22"/>
        </w:rPr>
        <w:t>ż</w:t>
      </w:r>
      <w:r w:rsidRPr="00CA0BF7">
        <w:rPr>
          <w:rFonts w:asciiTheme="minorHAnsi" w:hAnsiTheme="minorHAnsi" w:cs="Mangal"/>
          <w:sz w:val="22"/>
          <w:szCs w:val="22"/>
        </w:rPr>
        <w:t>sz</w:t>
      </w:r>
      <w:r w:rsidRPr="00CA0BF7">
        <w:rPr>
          <w:rFonts w:asciiTheme="minorHAnsi" w:hAnsiTheme="minorHAnsi"/>
          <w:sz w:val="22"/>
          <w:szCs w:val="22"/>
        </w:rPr>
        <w:t>ą</w:t>
      </w:r>
      <w:r w:rsidRPr="00CA0BF7">
        <w:rPr>
          <w:rFonts w:asciiTheme="minorHAnsi" w:hAnsiTheme="minorHAnsi" w:cs="Mangal"/>
          <w:sz w:val="22"/>
          <w:szCs w:val="22"/>
        </w:rPr>
        <w:t xml:space="preserve"> populacj</w:t>
      </w:r>
      <w:r w:rsidRPr="00CA0BF7">
        <w:rPr>
          <w:rFonts w:asciiTheme="minorHAnsi" w:hAnsiTheme="minorHAnsi"/>
          <w:sz w:val="22"/>
          <w:szCs w:val="22"/>
        </w:rPr>
        <w:t>ą</w:t>
      </w:r>
      <w:r w:rsidRPr="00CA0BF7">
        <w:rPr>
          <w:rFonts w:asciiTheme="minorHAnsi" w:hAnsiTheme="minorHAnsi" w:cs="Mangal"/>
          <w:sz w:val="22"/>
          <w:szCs w:val="22"/>
        </w:rPr>
        <w:t xml:space="preserve"> jest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="00132BA8">
        <w:rPr>
          <w:rFonts w:asciiTheme="minorHAnsi" w:hAnsiTheme="minorHAnsi" w:cs="Mangal"/>
          <w:sz w:val="22"/>
          <w:szCs w:val="22"/>
        </w:rPr>
        <w:t>em dominanty. Dominantę należy</w:t>
      </w:r>
      <w:r w:rsidRPr="00CA0BF7">
        <w:rPr>
          <w:rFonts w:asciiTheme="minorHAnsi" w:hAnsiTheme="minorHAnsi" w:cs="Mangal"/>
          <w:sz w:val="22"/>
          <w:szCs w:val="22"/>
        </w:rPr>
        <w:t xml:space="preserve"> oblicz</w:t>
      </w:r>
      <w:r w:rsidR="00132BA8">
        <w:rPr>
          <w:rFonts w:asciiTheme="minorHAnsi" w:hAnsiTheme="minorHAnsi" w:cs="Mangal"/>
          <w:sz w:val="22"/>
          <w:szCs w:val="22"/>
        </w:rPr>
        <w:t>yć</w:t>
      </w:r>
      <w:r w:rsidRPr="00CA0BF7">
        <w:rPr>
          <w:rFonts w:asciiTheme="minorHAnsi" w:hAnsiTheme="minorHAnsi" w:cs="Mangal"/>
          <w:sz w:val="22"/>
          <w:szCs w:val="22"/>
        </w:rPr>
        <w:t xml:space="preserve"> wed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 xml:space="preserve">ug </w:t>
      </w:r>
      <w:r w:rsidR="00132BA8">
        <w:rPr>
          <w:rFonts w:asciiTheme="minorHAnsi" w:hAnsiTheme="minorHAnsi" w:cs="Mangal"/>
          <w:sz w:val="22"/>
          <w:szCs w:val="22"/>
        </w:rPr>
        <w:t xml:space="preserve">następującego </w:t>
      </w:r>
      <w:r w:rsidRPr="00CA0BF7">
        <w:rPr>
          <w:rFonts w:asciiTheme="minorHAnsi" w:hAnsiTheme="minorHAnsi" w:cs="Mangal"/>
          <w:sz w:val="22"/>
          <w:szCs w:val="22"/>
        </w:rPr>
        <w:t>wzoru: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rPr>
          <w:rFonts w:asciiTheme="minorHAnsi" w:hAnsiTheme="minorHAnsi" w:cs="Mangal"/>
          <w:i/>
          <w:sz w:val="22"/>
          <w:szCs w:val="22"/>
        </w:rPr>
      </w:pPr>
      <w:r w:rsidRPr="00CA0BF7">
        <w:rPr>
          <w:rFonts w:asciiTheme="minorHAnsi" w:hAnsiTheme="minorHAnsi" w:cs="Mangal"/>
          <w:i/>
          <w:sz w:val="22"/>
          <w:szCs w:val="22"/>
        </w:rPr>
        <w:t xml:space="preserve">D </w:t>
      </w:r>
      <w:r w:rsidRPr="00CA0BF7">
        <w:rPr>
          <w:rFonts w:asciiTheme="minorHAnsi" w:hAnsiTheme="minorHAnsi" w:cs="Mangal"/>
          <w:sz w:val="22"/>
          <w:szCs w:val="22"/>
        </w:rPr>
        <w:t>=</w:t>
      </w:r>
      <w:r w:rsidRPr="00CA0BF7">
        <w:rPr>
          <w:rFonts w:asciiTheme="minorHAnsi" w:hAnsiTheme="minorHAnsi" w:cs="Mangal"/>
          <w:i/>
          <w:sz w:val="22"/>
          <w:szCs w:val="22"/>
        </w:rPr>
        <w:t xml:space="preserve"> x</w:t>
      </w:r>
      <w:r w:rsidRPr="00CA0BF7">
        <w:rPr>
          <w:rFonts w:asciiTheme="minorHAnsi" w:hAnsiTheme="minorHAnsi" w:cs="Mangal"/>
          <w:i/>
          <w:sz w:val="22"/>
          <w:szCs w:val="22"/>
          <w:vertAlign w:val="subscript"/>
        </w:rPr>
        <w:t xml:space="preserve">0 </w:t>
      </w:r>
      <w:r w:rsidRPr="00CA0BF7">
        <w:rPr>
          <w:rFonts w:asciiTheme="minorHAnsi" w:hAnsiTheme="minorHAnsi" w:cs="Mangal"/>
          <w:sz w:val="22"/>
          <w:szCs w:val="22"/>
        </w:rPr>
        <w:t>+</w:t>
      </w:r>
      <w:r w:rsidRPr="00CA0BF7">
        <w:rPr>
          <w:rFonts w:asciiTheme="minorHAnsi" w:hAnsiTheme="minorHAnsi" w:cs="Mangal"/>
          <w:i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Theme="minorHAnsi" w:cs="Mang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="Mang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Mangal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Theme="minorHAnsi" w:cs="Mangal"/>
                    <w:sz w:val="22"/>
                    <w:szCs w:val="22"/>
                  </w:rPr>
                  <m:t>0</m:t>
                </m:r>
              </m:sub>
            </m:sSub>
            <m:r>
              <w:rPr>
                <w:rFonts w:ascii="Cambria Math" w:hAnsiTheme="minorHAnsi" w:cs="Mangal"/>
                <w:sz w:val="22"/>
                <w:szCs w:val="22"/>
              </w:rPr>
              <m:t xml:space="preserve"> </m:t>
            </m:r>
            <m:r>
              <w:rPr>
                <w:rFonts w:ascii="Cambria Math" w:hAnsiTheme="minorHAnsi" w:cs="Mangal"/>
                <w:sz w:val="22"/>
                <w:szCs w:val="22"/>
              </w:rPr>
              <m:t>–</m:t>
            </m:r>
            <m:r>
              <w:rPr>
                <w:rFonts w:ascii="Cambria Math" w:hAnsiTheme="minorHAnsi" w:cs="Mangal"/>
                <w:sz w:val="22"/>
                <w:szCs w:val="22"/>
              </w:rPr>
              <m:t xml:space="preserve"> </m:t>
            </m:r>
            <m:sSub>
              <m:sSubPr>
                <m:ctrlPr>
                  <w:rPr>
                    <w:rFonts w:ascii="Cambria Math" w:hAnsiTheme="minorHAnsi" w:cs="Mang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Mangal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Theme="minorHAnsi" w:cs="Mangal"/>
                    <w:sz w:val="22"/>
                    <w:szCs w:val="22"/>
                  </w:rPr>
                  <m:t>-</m:t>
                </m:r>
                <m:r>
                  <w:rPr>
                    <w:rFonts w:ascii="Cambria Math" w:hAnsiTheme="minorHAnsi" w:cs="Mangal"/>
                    <w:sz w:val="22"/>
                    <w:szCs w:val="22"/>
                  </w:rPr>
                  <m:t>1</m:t>
                </m:r>
              </m:sub>
            </m:sSub>
          </m:num>
          <m:den>
            <m:d>
              <m:dPr>
                <m:ctrlPr>
                  <w:rPr>
                    <w:rFonts w:ascii="Cambria Math" w:hAnsiTheme="minorHAnsi" w:cs="Mangal"/>
                    <w:i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inorHAnsi" w:cs="Mangal"/>
                        <w:i/>
                        <w:sz w:val="22"/>
                        <w:szCs w:val="22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Theme="minorHAnsi" w:cs="Mangal"/>
                        <w:sz w:val="22"/>
                        <w:szCs w:val="22"/>
                        <w:vertAlign w:val="subscript"/>
                      </w:rPr>
                      <m:t>n</m:t>
                    </m:r>
                  </m:e>
                  <m:sub>
                    <m:r>
                      <w:rPr>
                        <w:rFonts w:ascii="Cambria Math" w:hAnsiTheme="minorHAnsi" w:cs="Mangal"/>
                        <w:sz w:val="22"/>
                        <w:szCs w:val="22"/>
                        <w:vertAlign w:val="subscript"/>
                      </w:rPr>
                      <m:t>0</m:t>
                    </m:r>
                  </m:sub>
                </m:sSub>
                <m:r>
                  <w:rPr>
                    <w:rFonts w:ascii="Cambria Math" w:hAnsiTheme="minorHAnsi" w:cs="Mangal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hAnsiTheme="minorHAnsi" w:cs="Mangal"/>
                    <w:sz w:val="22"/>
                    <w:szCs w:val="22"/>
                  </w:rPr>
                  <m:t>–</m:t>
                </m:r>
                <m:r>
                  <w:rPr>
                    <w:rFonts w:ascii="Cambria Math" w:hAnsiTheme="minorHAnsi" w:cs="Mangal"/>
                    <w:sz w:val="22"/>
                    <w:szCs w:val="22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Theme="minorHAnsi" w:cs="Mang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Mangal"/>
                        <w:sz w:val="22"/>
                        <w:szCs w:val="22"/>
                      </w:rPr>
                      <m:t>n</m:t>
                    </m:r>
                  </m:e>
                  <m:sub>
                    <m:r>
                      <w:rPr>
                        <w:rFonts w:ascii="Cambria Math" w:hAnsiTheme="minorHAnsi" w:cs="Mangal"/>
                        <w:sz w:val="22"/>
                        <w:szCs w:val="22"/>
                      </w:rPr>
                      <m:t>-</m:t>
                    </m:r>
                    <m:r>
                      <w:rPr>
                        <w:rFonts w:ascii="Cambria Math" w:hAnsiTheme="minorHAnsi" w:cs="Mangal"/>
                        <w:sz w:val="22"/>
                        <w:szCs w:val="22"/>
                      </w:rPr>
                      <m:t>1</m:t>
                    </m:r>
                  </m:sub>
                </m:sSub>
                <m:ctrlPr>
                  <w:rPr>
                    <w:rFonts w:ascii="Cambria Math" w:hAnsiTheme="minorHAnsi" w:cs="Mangal"/>
                    <w:i/>
                    <w:sz w:val="22"/>
                    <w:szCs w:val="22"/>
                    <w:vertAlign w:val="subscript"/>
                  </w:rPr>
                </m:ctrlPr>
              </m:e>
            </m:d>
            <m:r>
              <w:rPr>
                <w:rFonts w:ascii="Cambria Math" w:hAnsiTheme="minorHAnsi" w:cs="Mangal"/>
                <w:sz w:val="22"/>
                <w:szCs w:val="22"/>
                <w:vertAlign w:val="subscript"/>
              </w:rPr>
              <m:t xml:space="preserve">+ </m:t>
            </m:r>
            <m:r>
              <w:rPr>
                <w:rFonts w:ascii="Cambria Math" w:hAnsiTheme="minorHAnsi" w:cs="Mangal"/>
                <w:sz w:val="22"/>
                <w:szCs w:val="22"/>
              </w:rPr>
              <m:t>(</m:t>
            </m:r>
            <m:sSub>
              <m:sSubPr>
                <m:ctrlPr>
                  <w:rPr>
                    <w:rFonts w:ascii="Cambria Math" w:hAnsiTheme="minorHAnsi" w:cs="Mangal"/>
                    <w:i/>
                    <w:sz w:val="22"/>
                    <w:szCs w:val="22"/>
                    <w:vertAlign w:val="subscript"/>
                  </w:rPr>
                </m:ctrlPr>
              </m:sSubPr>
              <m:e>
                <m:r>
                  <w:rPr>
                    <w:rFonts w:ascii="Cambria Math" w:hAnsiTheme="minorHAnsi" w:cs="Mangal"/>
                    <w:sz w:val="22"/>
                    <w:szCs w:val="22"/>
                    <w:vertAlign w:val="subscript"/>
                  </w:rPr>
                  <m:t>n</m:t>
                </m:r>
              </m:e>
              <m:sub>
                <m:r>
                  <w:rPr>
                    <w:rFonts w:ascii="Cambria Math" w:hAnsiTheme="minorHAnsi" w:cs="Mangal"/>
                    <w:sz w:val="22"/>
                    <w:szCs w:val="22"/>
                    <w:vertAlign w:val="subscript"/>
                  </w:rPr>
                  <m:t>0</m:t>
                </m:r>
              </m:sub>
            </m:sSub>
            <m:r>
              <w:rPr>
                <w:rFonts w:ascii="Cambria Math" w:hAnsiTheme="minorHAnsi" w:cs="Mangal"/>
                <w:sz w:val="22"/>
                <w:szCs w:val="22"/>
                <w:vertAlign w:val="subscript"/>
              </w:rPr>
              <m:t xml:space="preserve"> </m:t>
            </m:r>
            <m:r>
              <w:rPr>
                <w:rFonts w:ascii="Cambria Math" w:hAnsiTheme="minorHAnsi" w:cs="Mangal"/>
                <w:sz w:val="22"/>
                <w:szCs w:val="22"/>
              </w:rPr>
              <m:t>–</m:t>
            </m:r>
            <m:r>
              <w:rPr>
                <w:rFonts w:ascii="Cambria Math" w:hAnsiTheme="minorHAnsi" w:cs="Mangal"/>
                <w:sz w:val="22"/>
                <w:szCs w:val="22"/>
              </w:rPr>
              <m:t xml:space="preserve"> </m:t>
            </m:r>
            <m:sSub>
              <m:sSubPr>
                <m:ctrlPr>
                  <w:rPr>
                    <w:rFonts w:ascii="Cambria Math" w:hAnsiTheme="minorHAnsi" w:cs="Mang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Mangal"/>
                    <w:sz w:val="22"/>
                    <w:szCs w:val="22"/>
                  </w:rPr>
                  <m:t>n</m:t>
                </m:r>
              </m:e>
              <m:sub>
                <m:r>
                  <w:rPr>
                    <w:rFonts w:ascii="Cambria Math" w:hAnsiTheme="minorHAnsi" w:cs="Mangal"/>
                    <w:sz w:val="22"/>
                    <w:szCs w:val="22"/>
                  </w:rPr>
                  <m:t>+1</m:t>
                </m:r>
              </m:sub>
            </m:sSub>
            <m:r>
              <w:rPr>
                <w:rFonts w:ascii="Cambria Math" w:hAnsiTheme="minorHAnsi" w:cs="Mangal"/>
                <w:sz w:val="22"/>
                <w:szCs w:val="22"/>
                <w:vertAlign w:val="subscript"/>
              </w:rPr>
              <m:t>)</m:t>
            </m:r>
          </m:den>
        </m:f>
        <m:r>
          <w:rPr>
            <w:rFonts w:ascii="Cambria Math" w:hAnsiTheme="minorHAnsi" w:cs="Mangal"/>
            <w:sz w:val="22"/>
            <w:szCs w:val="22"/>
          </w:rPr>
          <m:t xml:space="preserve"> </m:t>
        </m:r>
      </m:oMath>
      <w:r w:rsidRPr="00CA0BF7">
        <w:rPr>
          <w:rFonts w:asciiTheme="minorHAnsi" w:hAnsiTheme="minorHAnsi" w:cs="Mangal"/>
          <w:i/>
          <w:sz w:val="22"/>
          <w:szCs w:val="22"/>
        </w:rPr>
        <w:t xml:space="preserve"> </w:t>
      </w:r>
      <w:r w:rsidRPr="00CA0BF7">
        <w:rPr>
          <w:rFonts w:asciiTheme="minorHAnsi" w:hAnsiTheme="minorHAnsi" w:cs="Mangal"/>
          <w:sz w:val="22"/>
          <w:szCs w:val="22"/>
        </w:rPr>
        <w:t>x</w:t>
      </w:r>
      <w:r w:rsidRPr="00CA0BF7">
        <w:rPr>
          <w:rFonts w:asciiTheme="minorHAnsi" w:hAnsiTheme="minorHAnsi" w:cs="Mangal"/>
          <w:i/>
          <w:sz w:val="22"/>
          <w:szCs w:val="22"/>
        </w:rPr>
        <w:t xml:space="preserve"> c</w:t>
      </w:r>
      <w:r w:rsidRPr="00CA0BF7">
        <w:rPr>
          <w:rFonts w:asciiTheme="minorHAnsi" w:hAnsiTheme="minorHAnsi" w:cs="Mangal"/>
          <w:i/>
          <w:sz w:val="22"/>
          <w:szCs w:val="22"/>
          <w:vertAlign w:val="subscript"/>
        </w:rPr>
        <w:t>0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gdzie: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X</w:t>
      </w:r>
      <w:r w:rsidRPr="00CA0BF7">
        <w:rPr>
          <w:rFonts w:asciiTheme="minorHAnsi" w:hAnsiTheme="minorHAnsi" w:cs="Mangal"/>
          <w:sz w:val="22"/>
          <w:szCs w:val="22"/>
          <w:vertAlign w:val="subscript"/>
        </w:rPr>
        <w:t>0</w:t>
      </w:r>
      <w:r w:rsidRPr="00CA0BF7">
        <w:rPr>
          <w:rFonts w:asciiTheme="minorHAnsi" w:hAnsiTheme="minorHAnsi" w:cs="Mangal"/>
          <w:sz w:val="22"/>
          <w:szCs w:val="22"/>
        </w:rPr>
        <w:t xml:space="preserve"> – oznacza doln</w:t>
      </w:r>
      <w:r w:rsidRPr="00CA0BF7">
        <w:rPr>
          <w:rFonts w:asciiTheme="minorHAnsi" w:hAnsiTheme="minorHAnsi"/>
          <w:sz w:val="22"/>
          <w:szCs w:val="22"/>
        </w:rPr>
        <w:t>ą</w:t>
      </w:r>
      <w:r w:rsidRPr="00CA0BF7">
        <w:rPr>
          <w:rFonts w:asciiTheme="minorHAnsi" w:hAnsiTheme="minorHAnsi" w:cs="Mangal"/>
          <w:sz w:val="22"/>
          <w:szCs w:val="22"/>
        </w:rPr>
        <w:t xml:space="preserve"> warto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dominanty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n</w:t>
      </w:r>
      <w:r w:rsidRPr="00CA0BF7">
        <w:rPr>
          <w:rFonts w:asciiTheme="minorHAnsi" w:hAnsiTheme="minorHAnsi" w:cs="Mangal"/>
          <w:sz w:val="22"/>
          <w:szCs w:val="22"/>
          <w:vertAlign w:val="subscript"/>
        </w:rPr>
        <w:t>0</w:t>
      </w:r>
      <w:r w:rsidRPr="00CA0BF7">
        <w:rPr>
          <w:rFonts w:asciiTheme="minorHAnsi" w:hAnsiTheme="minorHAnsi" w:cs="Mangal"/>
          <w:sz w:val="22"/>
          <w:szCs w:val="22"/>
        </w:rPr>
        <w:t xml:space="preserve"> – oznacza liczebno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dominanty, ile osób znajduje si</w:t>
      </w:r>
      <w:r w:rsidRPr="00CA0BF7">
        <w:rPr>
          <w:rFonts w:asciiTheme="minorHAnsi" w:hAnsiTheme="minorHAnsi"/>
          <w:sz w:val="22"/>
          <w:szCs w:val="22"/>
        </w:rPr>
        <w:t>ę</w:t>
      </w:r>
      <w:r w:rsidRPr="00CA0BF7">
        <w:rPr>
          <w:rFonts w:asciiTheme="minorHAnsi" w:hAnsiTheme="minorHAnsi" w:cs="Mangal"/>
          <w:sz w:val="22"/>
          <w:szCs w:val="22"/>
        </w:rPr>
        <w:t xml:space="preserve"> w przedziale dominanty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n</w:t>
      </w:r>
      <w:r w:rsidRPr="00CA0BF7">
        <w:rPr>
          <w:rFonts w:asciiTheme="minorHAnsi" w:hAnsiTheme="minorHAnsi" w:cs="Mangal"/>
          <w:sz w:val="22"/>
          <w:szCs w:val="22"/>
          <w:vertAlign w:val="subscript"/>
        </w:rPr>
        <w:t>-1</w:t>
      </w:r>
      <w:r w:rsidRPr="00CA0BF7">
        <w:rPr>
          <w:rFonts w:asciiTheme="minorHAnsi" w:hAnsiTheme="minorHAnsi" w:cs="Mangal"/>
          <w:sz w:val="22"/>
          <w:szCs w:val="22"/>
        </w:rPr>
        <w:t xml:space="preserve"> – oznacza liczebno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poprzedzaj</w:t>
      </w:r>
      <w:r w:rsidRPr="00CA0BF7">
        <w:rPr>
          <w:rFonts w:asciiTheme="minorHAnsi" w:hAnsiTheme="minorHAnsi"/>
          <w:sz w:val="22"/>
          <w:szCs w:val="22"/>
        </w:rPr>
        <w:t>ą</w:t>
      </w:r>
      <w:r w:rsidRPr="00CA0BF7">
        <w:rPr>
          <w:rFonts w:asciiTheme="minorHAnsi" w:hAnsiTheme="minorHAnsi" w:cs="Mangal"/>
          <w:sz w:val="22"/>
          <w:szCs w:val="22"/>
        </w:rPr>
        <w:t>cego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 xml:space="preserve"> dominanty (liczebno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poprzedniego)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n</w:t>
      </w:r>
      <w:r w:rsidRPr="00CA0BF7">
        <w:rPr>
          <w:rFonts w:asciiTheme="minorHAnsi" w:hAnsiTheme="minorHAnsi" w:cs="Mangal"/>
          <w:sz w:val="22"/>
          <w:szCs w:val="22"/>
          <w:vertAlign w:val="subscript"/>
        </w:rPr>
        <w:t>+1</w:t>
      </w:r>
      <w:r w:rsidRPr="00CA0BF7">
        <w:rPr>
          <w:rFonts w:asciiTheme="minorHAnsi" w:hAnsiTheme="minorHAnsi" w:cs="Mangal"/>
          <w:sz w:val="22"/>
          <w:szCs w:val="22"/>
        </w:rPr>
        <w:t xml:space="preserve"> – oznacza liczebno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nast</w:t>
      </w:r>
      <w:r w:rsidRPr="00CA0BF7">
        <w:rPr>
          <w:rFonts w:asciiTheme="minorHAnsi" w:hAnsiTheme="minorHAnsi"/>
          <w:sz w:val="22"/>
          <w:szCs w:val="22"/>
        </w:rPr>
        <w:t>ę</w:t>
      </w:r>
      <w:r w:rsidRPr="00CA0BF7">
        <w:rPr>
          <w:rFonts w:asciiTheme="minorHAnsi" w:hAnsiTheme="minorHAnsi" w:cs="Mangal"/>
          <w:sz w:val="22"/>
          <w:szCs w:val="22"/>
        </w:rPr>
        <w:t>puj</w:t>
      </w:r>
      <w:r w:rsidRPr="00CA0BF7">
        <w:rPr>
          <w:rFonts w:asciiTheme="minorHAnsi" w:hAnsiTheme="minorHAnsi"/>
          <w:sz w:val="22"/>
          <w:szCs w:val="22"/>
        </w:rPr>
        <w:t>ą</w:t>
      </w:r>
      <w:r w:rsidRPr="00CA0BF7">
        <w:rPr>
          <w:rFonts w:asciiTheme="minorHAnsi" w:hAnsiTheme="minorHAnsi" w:cs="Mangal"/>
          <w:sz w:val="22"/>
          <w:szCs w:val="22"/>
        </w:rPr>
        <w:t>cego po przedziale dominanty.</w:t>
      </w:r>
    </w:p>
    <w:p w:rsidR="00CA0BF7" w:rsidRPr="00CA0BF7" w:rsidRDefault="00CA0BF7" w:rsidP="00CA0BF7">
      <w:pPr>
        <w:pStyle w:val="Akapitzlist"/>
        <w:spacing w:line="360" w:lineRule="auto"/>
        <w:ind w:left="0"/>
        <w:contextualSpacing w:val="0"/>
        <w:jc w:val="both"/>
        <w:rPr>
          <w:rFonts w:asciiTheme="minorHAnsi" w:hAnsiTheme="minorHAnsi" w:cs="Mangal"/>
          <w:sz w:val="22"/>
          <w:szCs w:val="22"/>
        </w:rPr>
      </w:pPr>
      <w:r w:rsidRPr="00CA0BF7">
        <w:rPr>
          <w:rFonts w:asciiTheme="minorHAnsi" w:hAnsiTheme="minorHAnsi" w:cs="Mangal"/>
          <w:sz w:val="22"/>
          <w:szCs w:val="22"/>
        </w:rPr>
        <w:t>c</w:t>
      </w:r>
      <w:r w:rsidRPr="00CA0BF7">
        <w:rPr>
          <w:rFonts w:asciiTheme="minorHAnsi" w:hAnsiTheme="minorHAnsi" w:cs="Mangal"/>
          <w:sz w:val="22"/>
          <w:szCs w:val="22"/>
          <w:vertAlign w:val="subscript"/>
        </w:rPr>
        <w:t xml:space="preserve"> 0</w:t>
      </w:r>
      <w:r w:rsidRPr="00CA0BF7">
        <w:rPr>
          <w:rFonts w:asciiTheme="minorHAnsi" w:hAnsiTheme="minorHAnsi" w:cs="Mangal"/>
          <w:sz w:val="22"/>
          <w:szCs w:val="22"/>
        </w:rPr>
        <w:t xml:space="preserve"> – oznacza rozpi</w:t>
      </w:r>
      <w:r w:rsidRPr="00CA0BF7">
        <w:rPr>
          <w:rFonts w:asciiTheme="minorHAnsi" w:hAnsiTheme="minorHAnsi"/>
          <w:sz w:val="22"/>
          <w:szCs w:val="22"/>
        </w:rPr>
        <w:t>ę</w:t>
      </w:r>
      <w:r w:rsidRPr="00CA0BF7">
        <w:rPr>
          <w:rFonts w:asciiTheme="minorHAnsi" w:hAnsiTheme="minorHAnsi" w:cs="Mangal"/>
          <w:sz w:val="22"/>
          <w:szCs w:val="22"/>
        </w:rPr>
        <w:t>to</w:t>
      </w:r>
      <w:r w:rsidRPr="00CA0BF7">
        <w:rPr>
          <w:rFonts w:asciiTheme="minorHAnsi" w:hAnsiTheme="minorHAnsi"/>
          <w:sz w:val="22"/>
          <w:szCs w:val="22"/>
        </w:rPr>
        <w:t>ść</w:t>
      </w:r>
      <w:r w:rsidRPr="00CA0BF7">
        <w:rPr>
          <w:rFonts w:asciiTheme="minorHAnsi" w:hAnsiTheme="minorHAnsi" w:cs="Mangal"/>
          <w:sz w:val="22"/>
          <w:szCs w:val="22"/>
        </w:rPr>
        <w:t xml:space="preserve"> przedzia</w:t>
      </w:r>
      <w:r w:rsidRPr="00CA0BF7">
        <w:rPr>
          <w:rFonts w:asciiTheme="minorHAnsi" w:hAnsiTheme="minorHAnsi"/>
          <w:sz w:val="22"/>
          <w:szCs w:val="22"/>
        </w:rPr>
        <w:t>ł</w:t>
      </w:r>
      <w:r w:rsidRPr="00CA0BF7">
        <w:rPr>
          <w:rFonts w:asciiTheme="minorHAnsi" w:hAnsiTheme="minorHAnsi" w:cs="Mangal"/>
          <w:sz w:val="22"/>
          <w:szCs w:val="22"/>
        </w:rPr>
        <w:t>u dominanty</w:t>
      </w:r>
    </w:p>
    <w:p w:rsidR="007200EE" w:rsidRPr="00CA0BF7" w:rsidRDefault="001531F8" w:rsidP="00CA0BF7">
      <w:pPr>
        <w:pStyle w:val="Akapitzlist"/>
        <w:numPr>
          <w:ilvl w:val="0"/>
          <w:numId w:val="1"/>
        </w:numPr>
        <w:spacing w:before="200" w:line="360" w:lineRule="auto"/>
        <w:ind w:left="357" w:hanging="357"/>
        <w:contextualSpacing w:val="0"/>
        <w:rPr>
          <w:rFonts w:asciiTheme="minorHAnsi" w:hAnsiTheme="minorHAnsi"/>
          <w:b/>
          <w:sz w:val="22"/>
          <w:szCs w:val="22"/>
        </w:rPr>
      </w:pPr>
      <w:r w:rsidRPr="00CA0BF7">
        <w:rPr>
          <w:rFonts w:asciiTheme="minorHAnsi" w:hAnsiTheme="minorHAnsi"/>
          <w:b/>
          <w:sz w:val="22"/>
          <w:szCs w:val="22"/>
        </w:rPr>
        <w:t>Średnia płaca:</w:t>
      </w:r>
    </w:p>
    <w:tbl>
      <w:tblPr>
        <w:tblW w:w="7085" w:type="dxa"/>
        <w:jc w:val="center"/>
        <w:tblBorders>
          <w:top w:val="double" w:sz="6" w:space="0" w:color="A5A5A5"/>
          <w:left w:val="double" w:sz="6" w:space="0" w:color="A5A5A5"/>
          <w:bottom w:val="double" w:sz="6" w:space="0" w:color="A5A5A5"/>
          <w:right w:val="double" w:sz="6" w:space="0" w:color="A5A5A5"/>
          <w:insideH w:val="double" w:sz="6" w:space="0" w:color="A5A5A5"/>
          <w:insideV w:val="double" w:sz="6" w:space="0" w:color="A5A5A5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2708"/>
        <w:gridCol w:w="2353"/>
      </w:tblGrid>
      <w:tr w:rsidR="001531F8" w:rsidRPr="00992BE1" w:rsidTr="00992BE1">
        <w:trPr>
          <w:trHeight w:val="534"/>
          <w:jc w:val="center"/>
        </w:trPr>
        <w:tc>
          <w:tcPr>
            <w:tcW w:w="2024" w:type="dxa"/>
            <w:shd w:val="clear" w:color="auto" w:fill="auto"/>
            <w:vAlign w:val="center"/>
            <w:hideMark/>
          </w:tcPr>
          <w:p w:rsidR="001531F8" w:rsidRPr="00992BE1" w:rsidRDefault="001531F8" w:rsidP="00992BE1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1531F8" w:rsidRPr="00992BE1" w:rsidRDefault="001531F8" w:rsidP="00992BE1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992BE1">
              <w:rPr>
                <w:rFonts w:ascii="Calibri" w:hAnsi="Calibri" w:cs="Arial"/>
                <w:bCs/>
                <w:color w:val="000000"/>
              </w:rPr>
              <w:t>Średnia płaca zasadnicza</w:t>
            </w:r>
          </w:p>
        </w:tc>
        <w:tc>
          <w:tcPr>
            <w:tcW w:w="2353" w:type="dxa"/>
            <w:shd w:val="clear" w:color="auto" w:fill="auto"/>
            <w:vAlign w:val="center"/>
            <w:hideMark/>
          </w:tcPr>
          <w:p w:rsidR="001531F8" w:rsidRPr="00992BE1" w:rsidRDefault="001531F8" w:rsidP="00992BE1">
            <w:pPr>
              <w:jc w:val="center"/>
              <w:rPr>
                <w:rFonts w:ascii="Calibri" w:hAnsi="Calibri" w:cs="Arial"/>
                <w:bCs/>
                <w:color w:val="000000"/>
              </w:rPr>
            </w:pPr>
            <w:r w:rsidRPr="00992BE1">
              <w:rPr>
                <w:rFonts w:ascii="Calibri" w:hAnsi="Calibri" w:cs="Arial"/>
                <w:bCs/>
                <w:color w:val="000000"/>
              </w:rPr>
              <w:t>Średnia premia roczna</w:t>
            </w:r>
          </w:p>
        </w:tc>
      </w:tr>
      <w:tr w:rsidR="001531F8" w:rsidRPr="00992BE1" w:rsidTr="00992BE1">
        <w:trPr>
          <w:trHeight w:val="510"/>
          <w:jc w:val="center"/>
        </w:trPr>
        <w:tc>
          <w:tcPr>
            <w:tcW w:w="2024" w:type="dxa"/>
            <w:shd w:val="clear" w:color="auto" w:fill="auto"/>
            <w:vAlign w:val="center"/>
            <w:hideMark/>
          </w:tcPr>
          <w:p w:rsidR="001531F8" w:rsidRPr="00992BE1" w:rsidRDefault="001531F8" w:rsidP="00C956B2">
            <w:pPr>
              <w:rPr>
                <w:rFonts w:ascii="Calibri" w:hAnsi="Calibri" w:cs="Arial"/>
                <w:color w:val="000000"/>
              </w:rPr>
            </w:pPr>
            <w:r w:rsidRPr="00992BE1">
              <w:rPr>
                <w:rFonts w:ascii="Calibri" w:hAnsi="Calibri" w:cs="Arial"/>
                <w:color w:val="000000"/>
              </w:rPr>
              <w:t>Kadra kierownicza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531F8" w:rsidRPr="00992BE1" w:rsidTr="00992BE1">
        <w:trPr>
          <w:trHeight w:val="510"/>
          <w:jc w:val="center"/>
        </w:trPr>
        <w:tc>
          <w:tcPr>
            <w:tcW w:w="2024" w:type="dxa"/>
            <w:shd w:val="clear" w:color="auto" w:fill="auto"/>
            <w:vAlign w:val="center"/>
            <w:hideMark/>
          </w:tcPr>
          <w:p w:rsidR="001531F8" w:rsidRPr="00992BE1" w:rsidRDefault="001531F8" w:rsidP="00C956B2">
            <w:pPr>
              <w:rPr>
                <w:rFonts w:ascii="Calibri" w:hAnsi="Calibri" w:cs="Arial"/>
                <w:color w:val="000000"/>
              </w:rPr>
            </w:pPr>
            <w:r w:rsidRPr="00992BE1">
              <w:rPr>
                <w:rFonts w:ascii="Calibri" w:hAnsi="Calibri" w:cs="Arial"/>
                <w:color w:val="000000"/>
              </w:rPr>
              <w:t>Pozostali pracownicy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  <w:tr w:rsidR="001531F8" w:rsidRPr="00992BE1" w:rsidTr="00992BE1">
        <w:trPr>
          <w:trHeight w:val="510"/>
          <w:jc w:val="center"/>
        </w:trPr>
        <w:tc>
          <w:tcPr>
            <w:tcW w:w="2024" w:type="dxa"/>
            <w:shd w:val="clear" w:color="auto" w:fill="auto"/>
            <w:vAlign w:val="center"/>
            <w:hideMark/>
          </w:tcPr>
          <w:p w:rsidR="001531F8" w:rsidRPr="00992BE1" w:rsidRDefault="001531F8" w:rsidP="00C956B2">
            <w:pPr>
              <w:rPr>
                <w:rFonts w:ascii="Calibri" w:hAnsi="Calibri" w:cs="Arial"/>
                <w:color w:val="000000"/>
              </w:rPr>
            </w:pPr>
            <w:r w:rsidRPr="00992BE1">
              <w:rPr>
                <w:rFonts w:ascii="Calibri" w:hAnsi="Calibri" w:cs="Arial"/>
                <w:color w:val="000000"/>
              </w:rPr>
              <w:t>Pracownicy łącznie</w:t>
            </w:r>
          </w:p>
        </w:tc>
        <w:tc>
          <w:tcPr>
            <w:tcW w:w="2708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2353" w:type="dxa"/>
            <w:shd w:val="clear" w:color="auto" w:fill="auto"/>
            <w:noWrap/>
            <w:vAlign w:val="center"/>
            <w:hideMark/>
          </w:tcPr>
          <w:p w:rsidR="001531F8" w:rsidRPr="00992BE1" w:rsidRDefault="001531F8" w:rsidP="00C956B2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</w:tr>
    </w:tbl>
    <w:p w:rsidR="00CA0BF7" w:rsidRPr="00F649E5" w:rsidRDefault="00F649E5" w:rsidP="00C721ED">
      <w:pPr>
        <w:pStyle w:val="Akapitzlist"/>
        <w:numPr>
          <w:ilvl w:val="0"/>
          <w:numId w:val="1"/>
        </w:numPr>
        <w:spacing w:before="200" w:after="120" w:line="360" w:lineRule="auto"/>
        <w:ind w:left="357" w:hanging="357"/>
        <w:contextualSpacing w:val="0"/>
        <w:rPr>
          <w:rFonts w:asciiTheme="minorHAnsi" w:hAnsiTheme="minorHAnsi"/>
          <w:b/>
          <w:sz w:val="22"/>
          <w:szCs w:val="22"/>
        </w:rPr>
      </w:pPr>
      <w:r w:rsidRPr="00F649E5">
        <w:rPr>
          <w:rFonts w:asciiTheme="minorHAnsi" w:hAnsiTheme="minorHAnsi"/>
          <w:b/>
          <w:sz w:val="22"/>
          <w:szCs w:val="22"/>
        </w:rPr>
        <w:t>Wskaźnik fluktuacji kadr:</w:t>
      </w:r>
    </w:p>
    <w:p w:rsidR="006A6EFF" w:rsidRPr="006A6EFF" w:rsidRDefault="00276794" w:rsidP="006A6EFF">
      <w:pPr>
        <w:pStyle w:val="Akapitzlist"/>
        <w:spacing w:line="360" w:lineRule="auto"/>
        <w:ind w:left="0"/>
        <w:contextualSpacing w:val="0"/>
        <w:rPr>
          <w:rFonts w:asciiTheme="minorHAnsi" w:hAnsiTheme="minorHAnsi" w:cs="Mangal"/>
          <w:sz w:val="22"/>
          <w:szCs w:val="22"/>
        </w:rPr>
      </w:pPr>
      <m:oMath>
        <m:f>
          <m:fPr>
            <m:ctrlPr>
              <w:rPr>
                <w:rFonts w:ascii="Cambria Math" w:hAnsiTheme="minorHAnsi" w:cs="Mangal"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Theme="minorHAnsi" w:cs="Mangal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inorHAnsi" w:cs="Mangal"/>
                    <w:sz w:val="22"/>
                    <w:szCs w:val="22"/>
                  </w:rPr>
                  <m:t>ca</m:t>
                </m:r>
                <m:r>
                  <m:rPr>
                    <m:sty m:val="p"/>
                  </m:rPr>
                  <w:rPr>
                    <w:rFonts w:asciiTheme="minorHAnsi" w:hAnsiTheme="minorHAnsi" w:cs="Mangal"/>
                    <w:sz w:val="22"/>
                    <w:szCs w:val="22"/>
                  </w:rPr>
                  <m:t>ł</m:t>
                </m:r>
                <m:r>
                  <m:rPr>
                    <m:sty m:val="p"/>
                  </m:rPr>
                  <w:rPr>
                    <w:rFonts w:ascii="Cambria Math" w:hAnsiTheme="minorHAnsi" w:cs="Mangal"/>
                    <w:sz w:val="22"/>
                    <w:szCs w:val="22"/>
                  </w:rPr>
                  <m:t>kowita liczba pracownik</m:t>
                </m:r>
                <m:r>
                  <m:rPr>
                    <m:sty m:val="p"/>
                  </m:rPr>
                  <w:rPr>
                    <w:rFonts w:asciiTheme="minorHAnsi" w:hAnsiTheme="minorHAnsi" w:cs="Mangal"/>
                    <w:sz w:val="22"/>
                    <w:szCs w:val="22"/>
                  </w:rPr>
                  <m:t>ó</m:t>
                </m:r>
                <m:r>
                  <m:rPr>
                    <m:sty m:val="p"/>
                  </m:rPr>
                  <w:rPr>
                    <w:rFonts w:ascii="Cambria Math" w:hAnsiTheme="minorHAnsi" w:cs="Mangal"/>
                    <w:sz w:val="22"/>
                    <w:szCs w:val="22"/>
                  </w:rPr>
                  <m:t>w kt</m:t>
                </m:r>
                <m:r>
                  <m:rPr>
                    <m:sty m:val="p"/>
                  </m:rPr>
                  <w:rPr>
                    <w:rFonts w:asciiTheme="minorHAnsi" w:hAnsiTheme="minorHAnsi" w:cs="Mangal"/>
                    <w:sz w:val="22"/>
                    <w:szCs w:val="22"/>
                  </w:rPr>
                  <m:t>ó</m:t>
                </m:r>
                <m:r>
                  <m:rPr>
                    <m:sty m:val="p"/>
                  </m:rPr>
                  <w:rPr>
                    <w:rFonts w:ascii="Cambria Math" w:hAnsiTheme="minorHAnsi" w:cs="Mangal"/>
                    <w:sz w:val="22"/>
                    <w:szCs w:val="22"/>
                  </w:rPr>
                  <m:t>rzy odeszli z organizacji w ci</m:t>
                </m:r>
                <m:r>
                  <m:rPr>
                    <m:sty m:val="p"/>
                  </m:rPr>
                  <w:rPr>
                    <w:rFonts w:asciiTheme="minorHAnsi" w:hAnsiTheme="minorHAnsi" w:cs="Mangal"/>
                    <w:sz w:val="22"/>
                    <w:szCs w:val="22"/>
                  </w:rPr>
                  <m:t>ą</m:t>
                </m:r>
                <m:r>
                  <m:rPr>
                    <m:sty m:val="p"/>
                  </m:rPr>
                  <w:rPr>
                    <w:rFonts w:ascii="Cambria Math" w:hAnsiTheme="minorHAnsi" w:cs="Mangal"/>
                    <w:sz w:val="22"/>
                    <w:szCs w:val="22"/>
                  </w:rPr>
                  <m:t>gu roku od chwili obecnej</m:t>
                </m:r>
              </m:e>
              <m:sub/>
            </m:sSub>
          </m:num>
          <m:den>
            <m:r>
              <m:rPr>
                <m:sty m:val="p"/>
              </m:rPr>
              <w:rPr>
                <w:rFonts w:ascii="Cambria Math" w:hAnsiTheme="minorHAnsi" w:cs="Mangal"/>
                <w:sz w:val="22"/>
                <w:szCs w:val="22"/>
                <w:vertAlign w:val="subscript"/>
              </w:rPr>
              <m:t xml:space="preserve"> ca</m:t>
            </m:r>
            <m:r>
              <m:rPr>
                <m:sty m:val="p"/>
              </m:rPr>
              <w:rPr>
                <w:rFonts w:asciiTheme="minorHAnsi" w:hAnsiTheme="minorHAnsi" w:cs="Mangal"/>
                <w:sz w:val="22"/>
                <w:szCs w:val="22"/>
                <w:vertAlign w:val="subscript"/>
              </w:rPr>
              <m:t>ł</m:t>
            </m:r>
            <m:r>
              <m:rPr>
                <m:sty m:val="p"/>
              </m:rPr>
              <w:rPr>
                <w:rFonts w:ascii="Cambria Math" w:hAnsiTheme="minorHAnsi" w:cs="Mangal"/>
                <w:sz w:val="22"/>
                <w:szCs w:val="22"/>
                <w:vertAlign w:val="subscript"/>
              </w:rPr>
              <m:t>kowitaliczba pracownik</m:t>
            </m:r>
            <m:r>
              <m:rPr>
                <m:sty m:val="p"/>
              </m:rPr>
              <w:rPr>
                <w:rFonts w:asciiTheme="minorHAnsi" w:hAnsiTheme="minorHAnsi" w:cs="Mangal"/>
                <w:sz w:val="22"/>
                <w:szCs w:val="22"/>
                <w:vertAlign w:val="subscript"/>
              </w:rPr>
              <m:t>ó</m:t>
            </m:r>
            <m:r>
              <m:rPr>
                <m:sty m:val="p"/>
              </m:rPr>
              <w:rPr>
                <w:rFonts w:ascii="Cambria Math" w:hAnsiTheme="minorHAnsi" w:cs="Mangal"/>
                <w:sz w:val="22"/>
                <w:szCs w:val="22"/>
                <w:vertAlign w:val="subscript"/>
              </w:rPr>
              <m:t xml:space="preserve">w zatrudnionych </m:t>
            </m:r>
            <m:r>
              <m:rPr>
                <m:sty m:val="p"/>
              </m:rPr>
              <w:rPr>
                <w:rFonts w:ascii="Cambria Math" w:hAnsiTheme="minorHAnsi" w:cs="Mangal"/>
                <w:sz w:val="22"/>
                <w:szCs w:val="22"/>
              </w:rPr>
              <m:t>w organizacji</m:t>
            </m:r>
          </m:den>
        </m:f>
        <m:r>
          <m:rPr>
            <m:sty m:val="p"/>
          </m:rPr>
          <w:rPr>
            <w:rFonts w:ascii="Cambria Math" w:hAnsiTheme="minorHAnsi" w:cs="Mangal"/>
            <w:sz w:val="22"/>
            <w:szCs w:val="22"/>
          </w:rPr>
          <m:t xml:space="preserve"> </m:t>
        </m:r>
      </m:oMath>
      <w:r w:rsidR="006A6EFF" w:rsidRPr="006A6EFF">
        <w:rPr>
          <w:rFonts w:asciiTheme="minorHAnsi" w:hAnsiTheme="minorHAnsi" w:cs="Mangal"/>
          <w:sz w:val="22"/>
          <w:szCs w:val="22"/>
        </w:rPr>
        <w:t xml:space="preserve"> x </w:t>
      </w:r>
      <w:bookmarkStart w:id="0" w:name="_GoBack"/>
      <w:bookmarkEnd w:id="0"/>
      <w:r w:rsidR="006A6EFF" w:rsidRPr="006A6EFF">
        <w:rPr>
          <w:rFonts w:asciiTheme="minorHAnsi" w:hAnsiTheme="minorHAnsi" w:cs="Mangal"/>
          <w:sz w:val="22"/>
          <w:szCs w:val="22"/>
        </w:rPr>
        <w:t>100</w:t>
      </w:r>
    </w:p>
    <w:p w:rsidR="003A351A" w:rsidRDefault="003A351A" w:rsidP="003A351A">
      <w:pPr>
        <w:spacing w:after="120"/>
        <w:rPr>
          <w:u w:val="single"/>
        </w:rPr>
      </w:pPr>
    </w:p>
    <w:p w:rsidR="006A6EFF" w:rsidRPr="003A351A" w:rsidRDefault="003A351A" w:rsidP="003A351A">
      <w:pPr>
        <w:spacing w:after="120"/>
        <w:ind w:left="9498"/>
        <w:rPr>
          <w:u w:val="single"/>
        </w:rPr>
      </w:pPr>
      <w:r w:rsidRPr="003A351A">
        <w:rPr>
          <w:u w:val="single"/>
        </w:rPr>
        <w:t>Opracowała:</w:t>
      </w:r>
    </w:p>
    <w:p w:rsidR="003A351A" w:rsidRDefault="003A351A" w:rsidP="003A351A">
      <w:pPr>
        <w:spacing w:after="0"/>
        <w:ind w:left="9498"/>
      </w:pPr>
      <w:r>
        <w:t>Marta Krzyżanowska</w:t>
      </w:r>
    </w:p>
    <w:p w:rsidR="003A351A" w:rsidRDefault="003A351A" w:rsidP="003A351A">
      <w:pPr>
        <w:ind w:left="9498"/>
      </w:pPr>
      <w:r>
        <w:t>Audytor wewnętrzny</w:t>
      </w:r>
    </w:p>
    <w:sectPr w:rsidR="003A351A" w:rsidSect="00C605E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B53" w:rsidRDefault="00644B53" w:rsidP="00C721ED">
      <w:pPr>
        <w:spacing w:after="0" w:line="240" w:lineRule="auto"/>
      </w:pPr>
      <w:r>
        <w:separator/>
      </w:r>
    </w:p>
  </w:endnote>
  <w:endnote w:type="continuationSeparator" w:id="0">
    <w:p w:rsidR="00644B53" w:rsidRDefault="00644B53" w:rsidP="00C7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374694"/>
      <w:docPartObj>
        <w:docPartGallery w:val="Page Numbers (Bottom of Page)"/>
        <w:docPartUnique/>
      </w:docPartObj>
    </w:sdtPr>
    <w:sdtEndPr/>
    <w:sdtContent>
      <w:p w:rsidR="00C721ED" w:rsidRDefault="0027679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2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21ED" w:rsidRDefault="00C72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B53" w:rsidRDefault="00644B53" w:rsidP="00C721ED">
      <w:pPr>
        <w:spacing w:after="0" w:line="240" w:lineRule="auto"/>
      </w:pPr>
      <w:r>
        <w:separator/>
      </w:r>
    </w:p>
  </w:footnote>
  <w:footnote w:type="continuationSeparator" w:id="0">
    <w:p w:rsidR="00644B53" w:rsidRDefault="00644B53" w:rsidP="00C7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9B3539"/>
    <w:multiLevelType w:val="hybridMultilevel"/>
    <w:tmpl w:val="0EECF8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E2"/>
    <w:rsid w:val="00053CE4"/>
    <w:rsid w:val="00116801"/>
    <w:rsid w:val="00132BA8"/>
    <w:rsid w:val="001531F8"/>
    <w:rsid w:val="00173082"/>
    <w:rsid w:val="001F3753"/>
    <w:rsid w:val="00276794"/>
    <w:rsid w:val="00314F38"/>
    <w:rsid w:val="003A351A"/>
    <w:rsid w:val="00421DA8"/>
    <w:rsid w:val="00442D87"/>
    <w:rsid w:val="00644B53"/>
    <w:rsid w:val="0065688E"/>
    <w:rsid w:val="006A6EFF"/>
    <w:rsid w:val="00711817"/>
    <w:rsid w:val="007200EE"/>
    <w:rsid w:val="007E554C"/>
    <w:rsid w:val="007E58F2"/>
    <w:rsid w:val="00904B4D"/>
    <w:rsid w:val="00992BE1"/>
    <w:rsid w:val="00B8642C"/>
    <w:rsid w:val="00C605E2"/>
    <w:rsid w:val="00C721ED"/>
    <w:rsid w:val="00CA0BF7"/>
    <w:rsid w:val="00D43540"/>
    <w:rsid w:val="00DD23C1"/>
    <w:rsid w:val="00F6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584"/>
  <w15:docId w15:val="{2D5D68A7-6902-4EC9-B395-D0EC64C5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F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7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1ED"/>
  </w:style>
  <w:style w:type="paragraph" w:styleId="Stopka">
    <w:name w:val="footer"/>
    <w:basedOn w:val="Normalny"/>
    <w:link w:val="StopkaZnak"/>
    <w:uiPriority w:val="99"/>
    <w:unhideWhenUsed/>
    <w:rsid w:val="00C7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Bożena</cp:lastModifiedBy>
  <cp:revision>3</cp:revision>
  <dcterms:created xsi:type="dcterms:W3CDTF">2018-10-22T21:32:00Z</dcterms:created>
  <dcterms:modified xsi:type="dcterms:W3CDTF">2018-10-22T21:32:00Z</dcterms:modified>
</cp:coreProperties>
</file>